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jc w:val="both"/>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02">
      <w:pPr>
        <w:numPr>
          <w:ilvl w:val="0"/>
          <w:numId w:val="4"/>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Getting Personal: Strategies for War</w:t>
      </w:r>
      <w:r w:rsidDel="00000000" w:rsidR="00000000" w:rsidRPr="00000000">
        <w:rPr>
          <w:rtl w:val="0"/>
        </w:rPr>
      </w:r>
    </w:p>
    <w:p w:rsidR="00000000" w:rsidDel="00000000" w:rsidP="00000000" w:rsidRDefault="00000000" w:rsidRPr="00000000" w14:paraId="00000003">
      <w:pPr>
        <w:spacing w:line="240" w:lineRule="auto"/>
        <w:ind w:left="720" w:firstLine="0"/>
        <w:rPr>
          <w:sz w:val="2"/>
          <w:szCs w:val="2"/>
        </w:rPr>
      </w:pPr>
      <w:r w:rsidDel="00000000" w:rsidR="00000000" w:rsidRPr="00000000">
        <w:rPr>
          <w:rtl w:val="0"/>
        </w:rPr>
      </w:r>
    </w:p>
    <w:p w:rsidR="00000000" w:rsidDel="00000000" w:rsidP="00000000" w:rsidRDefault="00000000" w:rsidRPr="00000000" w14:paraId="00000004">
      <w:pPr>
        <w:spacing w:line="240" w:lineRule="auto"/>
        <w:ind w:left="720" w:firstLine="0"/>
        <w:rPr>
          <w:sz w:val="2"/>
          <w:szCs w:val="2"/>
        </w:rPr>
      </w:pPr>
      <w:r w:rsidDel="00000000" w:rsidR="00000000" w:rsidRPr="00000000">
        <w:rPr>
          <w:rtl w:val="0"/>
        </w:rPr>
      </w:r>
    </w:p>
    <w:p w:rsidR="00000000" w:rsidDel="00000000" w:rsidP="00000000" w:rsidRDefault="00000000" w:rsidRPr="00000000" w14:paraId="00000005">
      <w:pPr>
        <w:numPr>
          <w:ilvl w:val="0"/>
          <w:numId w:val="3"/>
        </w:numPr>
        <w:ind w:left="720" w:hanging="360"/>
        <w:rPr>
          <w:rFonts w:ascii="Georgia" w:cs="Georgia" w:eastAsia="Georgia" w:hAnsi="Georgia"/>
          <w:sz w:val="21"/>
          <w:szCs w:val="21"/>
        </w:rPr>
      </w:pPr>
      <w:r w:rsidDel="00000000" w:rsidR="00000000" w:rsidRPr="00000000">
        <w:rPr>
          <w:rFonts w:ascii="Georgia" w:cs="Georgia" w:eastAsia="Georgia" w:hAnsi="Georgia"/>
          <w:sz w:val="21"/>
          <w:szCs w:val="21"/>
          <w:rtl w:val="0"/>
        </w:rPr>
        <w:t xml:space="preserve">Where in your communication do you tend to forget your freedom in Christ and wind up indulging the sinful nature? (with your spouse, boss, parents, siblings, neighbour, extended family, church members) Take time to identify personal battlefields.</w:t>
      </w:r>
    </w:p>
    <w:p w:rsidR="00000000" w:rsidDel="00000000" w:rsidP="00000000" w:rsidRDefault="00000000" w:rsidRPr="00000000" w14:paraId="00000006">
      <w:pPr>
        <w:numPr>
          <w:ilvl w:val="0"/>
          <w:numId w:val="3"/>
        </w:numPr>
        <w:ind w:left="720" w:hanging="360"/>
        <w:rPr>
          <w:rFonts w:ascii="Georgia" w:cs="Georgia" w:eastAsia="Georgia" w:hAnsi="Georgia"/>
          <w:sz w:val="21"/>
          <w:szCs w:val="21"/>
        </w:rPr>
      </w:pPr>
      <w:r w:rsidDel="00000000" w:rsidR="00000000" w:rsidRPr="00000000">
        <w:rPr>
          <w:rFonts w:ascii="Georgia" w:cs="Georgia" w:eastAsia="Georgia" w:hAnsi="Georgia"/>
          <w:sz w:val="21"/>
          <w:szCs w:val="21"/>
          <w:rtl w:val="0"/>
        </w:rPr>
        <w:t xml:space="preserve">List the powerful emotions and desires to which you need to say no. (Examples of emotions: anger, discouragement, fear. Examples of desires: vengeance, respect, appreciation, control, success, love)</w:t>
      </w:r>
    </w:p>
    <w:p w:rsidR="00000000" w:rsidDel="00000000" w:rsidP="00000000" w:rsidRDefault="00000000" w:rsidRPr="00000000" w14:paraId="00000007">
      <w:pPr>
        <w:numPr>
          <w:ilvl w:val="0"/>
          <w:numId w:val="3"/>
        </w:numPr>
        <w:ind w:left="720" w:hanging="360"/>
        <w:rPr>
          <w:rFonts w:ascii="Georgia" w:cs="Georgia" w:eastAsia="Georgia" w:hAnsi="Georgia"/>
          <w:sz w:val="21"/>
          <w:szCs w:val="21"/>
        </w:rPr>
      </w:pPr>
      <w:r w:rsidDel="00000000" w:rsidR="00000000" w:rsidRPr="00000000">
        <w:rPr>
          <w:rFonts w:ascii="Georgia" w:cs="Georgia" w:eastAsia="Georgia" w:hAnsi="Georgia"/>
          <w:sz w:val="21"/>
          <w:szCs w:val="21"/>
          <w:rtl w:val="0"/>
        </w:rPr>
        <w:t xml:space="preserve">In what specific areas is God calling you to speak out of a commitment to serve others in love?</w:t>
      </w:r>
    </w:p>
    <w:p w:rsidR="00000000" w:rsidDel="00000000" w:rsidP="00000000" w:rsidRDefault="00000000" w:rsidRPr="00000000" w14:paraId="00000008">
      <w:pPr>
        <w:numPr>
          <w:ilvl w:val="0"/>
          <w:numId w:val="3"/>
        </w:numPr>
        <w:ind w:left="720" w:hanging="360"/>
        <w:rPr>
          <w:rFonts w:ascii="Georgia" w:cs="Georgia" w:eastAsia="Georgia" w:hAnsi="Georgia"/>
          <w:sz w:val="21"/>
          <w:szCs w:val="21"/>
        </w:rPr>
      </w:pPr>
      <w:r w:rsidDel="00000000" w:rsidR="00000000" w:rsidRPr="00000000">
        <w:rPr>
          <w:rFonts w:ascii="Georgia" w:cs="Georgia" w:eastAsia="Georgia" w:hAnsi="Georgia"/>
          <w:sz w:val="21"/>
          <w:szCs w:val="21"/>
          <w:rtl w:val="0"/>
        </w:rPr>
        <w:t xml:space="preserve">Which elements of the fruit of the Spirit need to grow in you and more consistently influence the way you talk to others? (patience, self-control, kindness, joy)</w:t>
      </w:r>
    </w:p>
    <w:p w:rsidR="00000000" w:rsidDel="00000000" w:rsidP="00000000" w:rsidRDefault="00000000" w:rsidRPr="00000000" w14:paraId="00000009">
      <w:pPr>
        <w:numPr>
          <w:ilvl w:val="0"/>
          <w:numId w:val="3"/>
        </w:numPr>
        <w:ind w:left="720" w:hanging="360"/>
        <w:rPr>
          <w:rFonts w:ascii="Georgia" w:cs="Georgia" w:eastAsia="Georgia" w:hAnsi="Georgia"/>
          <w:sz w:val="21"/>
          <w:szCs w:val="21"/>
        </w:rPr>
      </w:pPr>
      <w:r w:rsidDel="00000000" w:rsidR="00000000" w:rsidRPr="00000000">
        <w:rPr>
          <w:rFonts w:ascii="Georgia" w:cs="Georgia" w:eastAsia="Georgia" w:hAnsi="Georgia"/>
          <w:sz w:val="21"/>
          <w:szCs w:val="21"/>
          <w:rtl w:val="0"/>
        </w:rPr>
        <w:t xml:space="preserve">Where do you see restorative work that needs to be done around you? How can your words help? What opportunities do you have to be part of what God is doing in others?</w:t>
      </w:r>
    </w:p>
    <w:p w:rsidR="00000000" w:rsidDel="00000000" w:rsidP="00000000" w:rsidRDefault="00000000" w:rsidRPr="00000000" w14:paraId="0000000A">
      <w:pPr>
        <w:ind w:left="720" w:hanging="360"/>
        <w:rPr>
          <w:rFonts w:ascii="Georgia" w:cs="Georgia" w:eastAsia="Georgia" w:hAnsi="Georgia"/>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0C">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Course Outline:</w:t>
      </w:r>
    </w:p>
    <w:p w:rsidR="00000000" w:rsidDel="00000000" w:rsidP="00000000" w:rsidRDefault="00000000" w:rsidRPr="00000000" w14:paraId="0000000D">
      <w:pPr>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0E">
      <w:pPr>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Part One: Talk is Not Cheap</w:t>
      </w:r>
    </w:p>
    <w:p w:rsidR="00000000" w:rsidDel="00000000" w:rsidP="00000000" w:rsidRDefault="00000000" w:rsidRPr="00000000" w14:paraId="0000000F">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When God Speaks</w:t>
      </w:r>
    </w:p>
    <w:p w:rsidR="00000000" w:rsidDel="00000000" w:rsidP="00000000" w:rsidRDefault="00000000" w:rsidRPr="00000000" w14:paraId="00000010">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When Satan Speaks</w:t>
      </w:r>
    </w:p>
    <w:p w:rsidR="00000000" w:rsidDel="00000000" w:rsidP="00000000" w:rsidRDefault="00000000" w:rsidRPr="00000000" w14:paraId="00000011">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The Word in the Flesh</w:t>
      </w:r>
    </w:p>
    <w:p w:rsidR="00000000" w:rsidDel="00000000" w:rsidP="00000000" w:rsidRDefault="00000000" w:rsidRPr="00000000" w14:paraId="00000012">
      <w:pPr>
        <w:numPr>
          <w:ilvl w:val="0"/>
          <w:numId w:val="2"/>
        </w:numPr>
        <w:spacing w:after="200" w:lineRule="auto"/>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Idol Words</w:t>
      </w:r>
    </w:p>
    <w:p w:rsidR="00000000" w:rsidDel="00000000" w:rsidP="00000000" w:rsidRDefault="00000000" w:rsidRPr="00000000" w14:paraId="00000013">
      <w:pPr>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Part Two: A New Agenda for Our Talk</w:t>
      </w:r>
    </w:p>
    <w:p w:rsidR="00000000" w:rsidDel="00000000" w:rsidP="00000000" w:rsidRDefault="00000000" w:rsidRPr="00000000" w14:paraId="00000014">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He is King!</w:t>
      </w:r>
    </w:p>
    <w:p w:rsidR="00000000" w:rsidDel="00000000" w:rsidP="00000000" w:rsidRDefault="00000000" w:rsidRPr="00000000" w14:paraId="00000015">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Following the King for All the Wrong Reasons</w:t>
      </w:r>
    </w:p>
    <w:p w:rsidR="00000000" w:rsidDel="00000000" w:rsidP="00000000" w:rsidRDefault="00000000" w:rsidRPr="00000000" w14:paraId="00000016">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Speaking for the King</w:t>
      </w:r>
    </w:p>
    <w:p w:rsidR="00000000" w:rsidDel="00000000" w:rsidP="00000000" w:rsidRDefault="00000000" w:rsidRPr="00000000" w14:paraId="00000017">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Getting to the Destination</w:t>
      </w:r>
    </w:p>
    <w:p w:rsidR="00000000" w:rsidDel="00000000" w:rsidP="00000000" w:rsidRDefault="00000000" w:rsidRPr="00000000" w14:paraId="00000018">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Citizens in Need of Help</w:t>
      </w:r>
    </w:p>
    <w:p w:rsidR="00000000" w:rsidDel="00000000" w:rsidP="00000000" w:rsidRDefault="00000000" w:rsidRPr="00000000" w14:paraId="00000019">
      <w:pPr>
        <w:numPr>
          <w:ilvl w:val="0"/>
          <w:numId w:val="2"/>
        </w:numPr>
        <w:spacing w:after="200" w:lineRule="auto"/>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On the King’s Mission</w:t>
      </w:r>
    </w:p>
    <w:p w:rsidR="00000000" w:rsidDel="00000000" w:rsidP="00000000" w:rsidRDefault="00000000" w:rsidRPr="00000000" w14:paraId="0000001A">
      <w:pPr>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Part Three: Winning the War of Words</w:t>
      </w:r>
    </w:p>
    <w:p w:rsidR="00000000" w:rsidDel="00000000" w:rsidP="00000000" w:rsidRDefault="00000000" w:rsidRPr="00000000" w14:paraId="0000001B">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First Things First</w:t>
      </w:r>
    </w:p>
    <w:p w:rsidR="00000000" w:rsidDel="00000000" w:rsidP="00000000" w:rsidRDefault="00000000" w:rsidRPr="00000000" w14:paraId="0000001C">
      <w:pPr>
        <w:numPr>
          <w:ilvl w:val="0"/>
          <w:numId w:val="2"/>
        </w:numPr>
        <w:ind w:left="720" w:hanging="360"/>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Winning the War of Words</w:t>
      </w:r>
    </w:p>
    <w:p w:rsidR="00000000" w:rsidDel="00000000" w:rsidP="00000000" w:rsidRDefault="00000000" w:rsidRPr="00000000" w14:paraId="0000001D">
      <w:pPr>
        <w:numPr>
          <w:ilvl w:val="0"/>
          <w:numId w:val="2"/>
        </w:numPr>
        <w:ind w:left="720" w:hanging="360"/>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Choosing Your Words</w:t>
      </w:r>
    </w:p>
    <w:p w:rsidR="00000000" w:rsidDel="00000000" w:rsidP="00000000" w:rsidRDefault="00000000" w:rsidRPr="00000000" w14:paraId="0000001E">
      <w:pPr>
        <w:ind w:left="0" w:firstLine="0"/>
        <w:rPr>
          <w:rFonts w:ascii="Georgia" w:cs="Georgia" w:eastAsia="Georgia" w:hAnsi="Georgia"/>
          <w:sz w:val="2"/>
          <w:szCs w:val="2"/>
        </w:rPr>
      </w:pPr>
      <w:r w:rsidDel="00000000" w:rsidR="00000000" w:rsidRPr="00000000">
        <w:rPr>
          <w:rtl w:val="0"/>
        </w:rPr>
      </w:r>
    </w:p>
    <w:p w:rsidR="00000000" w:rsidDel="00000000" w:rsidP="00000000" w:rsidRDefault="00000000" w:rsidRPr="00000000" w14:paraId="0000001F">
      <w:pPr>
        <w:ind w:left="0" w:firstLine="0"/>
        <w:rPr>
          <w:rFonts w:ascii="Georgia" w:cs="Georgia" w:eastAsia="Georgia" w:hAnsi="Georgia"/>
        </w:rPr>
      </w:pPr>
      <w:r w:rsidDel="00000000" w:rsidR="00000000" w:rsidRPr="00000000">
        <w:rPr>
          <w:rFonts w:ascii="Georgia" w:cs="Georgia" w:eastAsia="Georgia" w:hAnsi="Georgia"/>
          <w:i w:val="1"/>
          <w:sz w:val="18"/>
          <w:szCs w:val="18"/>
          <w:rtl w:val="0"/>
        </w:rPr>
        <w:t xml:space="preserve">Questions? Email Pst. Chris Kiagiri: chris@northpointke.org</w:t>
      </w:r>
      <w:r w:rsidDel="00000000" w:rsidR="00000000" w:rsidRPr="00000000">
        <w:br w:type="column"/>
      </w:r>
      <w:r w:rsidDel="00000000" w:rsidR="00000000" w:rsidRPr="00000000">
        <w:rPr>
          <w:rtl w:val="0"/>
        </w:rPr>
      </w:r>
    </w:p>
    <w:p w:rsidR="00000000" w:rsidDel="00000000" w:rsidP="00000000" w:rsidRDefault="00000000" w:rsidRPr="00000000" w14:paraId="00000020">
      <w:pPr>
        <w:spacing w:line="276" w:lineRule="auto"/>
        <w:rPr>
          <w:rFonts w:ascii="Georgia" w:cs="Georgia" w:eastAsia="Georgia" w:hAnsi="Georgia"/>
          <w:b w:val="1"/>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3124200</wp:posOffset>
            </wp:positionH>
            <wp:positionV relativeFrom="paragraph">
              <wp:posOffset>0</wp:posOffset>
            </wp:positionV>
            <wp:extent cx="695458" cy="808673"/>
            <wp:effectExtent b="0" l="0" r="0" t="0"/>
            <wp:wrapNone/>
            <wp:docPr id="1" name="image1.png"/>
            <a:graphic>
              <a:graphicData uri="http://schemas.openxmlformats.org/drawingml/2006/picture">
                <pic:pic>
                  <pic:nvPicPr>
                    <pic:cNvPr id="0" name="image1.png"/>
                    <pic:cNvPicPr preferRelativeResize="0"/>
                  </pic:nvPicPr>
                  <pic:blipFill>
                    <a:blip r:embed="rId6"/>
                    <a:srcRect b="-4218" l="0" r="-5555" t="0"/>
                    <a:stretch>
                      <a:fillRect/>
                    </a:stretch>
                  </pic:blipFill>
                  <pic:spPr>
                    <a:xfrm>
                      <a:off x="0" y="0"/>
                      <a:ext cx="695458" cy="808673"/>
                    </a:xfrm>
                    <a:prstGeom prst="rect"/>
                    <a:ln/>
                  </pic:spPr>
                </pic:pic>
              </a:graphicData>
            </a:graphic>
          </wp:anchor>
        </w:drawing>
      </w:r>
    </w:p>
    <w:p w:rsidR="00000000" w:rsidDel="00000000" w:rsidP="00000000" w:rsidRDefault="00000000" w:rsidRPr="00000000" w14:paraId="00000021">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i w:val="1"/>
          <w:sz w:val="24"/>
          <w:szCs w:val="24"/>
          <w:rtl w:val="0"/>
        </w:rPr>
        <w:t xml:space="preserve">AM Core Seminars—War of Words</w:t>
      </w:r>
      <w:r w:rsidDel="00000000" w:rsidR="00000000" w:rsidRPr="00000000">
        <w:rPr>
          <w:rtl w:val="0"/>
        </w:rPr>
      </w:r>
    </w:p>
    <w:p w:rsidR="00000000" w:rsidDel="00000000" w:rsidP="00000000" w:rsidRDefault="00000000" w:rsidRPr="00000000" w14:paraId="00000022">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Part Three: Winning the War of Words</w:t>
      </w:r>
    </w:p>
    <w:p w:rsidR="00000000" w:rsidDel="00000000" w:rsidP="00000000" w:rsidRDefault="00000000" w:rsidRPr="00000000" w14:paraId="00000023">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Class 12: Winning the War of Words</w:t>
      </w:r>
    </w:p>
    <w:p w:rsidR="00000000" w:rsidDel="00000000" w:rsidP="00000000" w:rsidRDefault="00000000" w:rsidRPr="00000000" w14:paraId="00000024">
      <w:pPr>
        <w:pBdr>
          <w:bottom w:color="000000" w:space="1" w:sz="4" w:val="single"/>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6">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Introduction</w:t>
      </w:r>
    </w:p>
    <w:p w:rsidR="00000000" w:rsidDel="00000000" w:rsidP="00000000" w:rsidRDefault="00000000" w:rsidRPr="00000000" w14:paraId="00000027">
      <w:pPr>
        <w:spacing w:line="240" w:lineRule="auto"/>
        <w:ind w:left="720" w:firstLine="0"/>
        <w:rPr>
          <w:rFonts w:ascii="Georgia" w:cs="Georgia" w:eastAsia="Georgia" w:hAnsi="Georgia"/>
          <w:i w:val="1"/>
          <w:smallCaps w:val="1"/>
          <w:sz w:val="26"/>
          <w:szCs w:val="26"/>
        </w:rPr>
      </w:pPr>
      <w:r w:rsidDel="00000000" w:rsidR="00000000" w:rsidRPr="00000000">
        <w:rPr>
          <w:rFonts w:ascii="Georgia" w:cs="Georgia" w:eastAsia="Georgia" w:hAnsi="Georgia"/>
          <w:i w:val="1"/>
          <w:smallCaps w:val="1"/>
          <w:sz w:val="26"/>
          <w:szCs w:val="26"/>
          <w:rtl w:val="0"/>
        </w:rPr>
        <w:t xml:space="preserve">(</w:t>
      </w:r>
      <w:r w:rsidDel="00000000" w:rsidR="00000000" w:rsidRPr="00000000">
        <w:rPr>
          <w:rFonts w:ascii="Georgia" w:cs="Georgia" w:eastAsia="Georgia" w:hAnsi="Georgia"/>
          <w:i w:val="1"/>
          <w:sz w:val="24"/>
          <w:szCs w:val="24"/>
          <w:rtl w:val="0"/>
        </w:rPr>
        <w:t xml:space="preserve">Ephesians 4:23-25, Romans 6:11-13)</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What Winning Looks Like</w:t>
      </w:r>
    </w:p>
    <w:p w:rsidR="00000000" w:rsidDel="00000000" w:rsidP="00000000" w:rsidRDefault="00000000" w:rsidRPr="00000000" w14:paraId="00000030">
      <w:pPr>
        <w:ind w:left="720" w:firstLine="0"/>
        <w:rPr>
          <w:rFonts w:ascii="Georgia" w:cs="Georgia" w:eastAsia="Georgia" w:hAnsi="Georgia"/>
          <w:i w:val="1"/>
          <w:sz w:val="2"/>
          <w:szCs w:val="2"/>
        </w:rPr>
      </w:pPr>
      <w:r w:rsidDel="00000000" w:rsidR="00000000" w:rsidRPr="00000000">
        <w:rPr>
          <w:rtl w:val="0"/>
        </w:rPr>
      </w:r>
    </w:p>
    <w:p w:rsidR="00000000" w:rsidDel="00000000" w:rsidP="00000000" w:rsidRDefault="00000000" w:rsidRPr="00000000" w14:paraId="00000031">
      <w:pPr>
        <w:ind w:left="720" w:firstLine="0"/>
        <w:rPr>
          <w:rFonts w:ascii="Georgia" w:cs="Georgia" w:eastAsia="Georgia" w:hAnsi="Georgia"/>
          <w:i w:val="1"/>
          <w:sz w:val="24"/>
          <w:szCs w:val="24"/>
        </w:rPr>
      </w:pPr>
      <w:r w:rsidDel="00000000" w:rsidR="00000000" w:rsidRPr="00000000">
        <w:rPr>
          <w:rFonts w:ascii="Georgia" w:cs="Georgia" w:eastAsia="Georgia" w:hAnsi="Georgia"/>
          <w:i w:val="1"/>
          <w:sz w:val="24"/>
          <w:szCs w:val="24"/>
          <w:rtl w:val="0"/>
        </w:rPr>
        <w:t xml:space="preserve">(Galatians 5:13 - 6:2)</w:t>
      </w:r>
    </w:p>
    <w:p w:rsidR="00000000" w:rsidDel="00000000" w:rsidP="00000000" w:rsidRDefault="00000000" w:rsidRPr="00000000" w14:paraId="00000032">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33">
      <w:pPr>
        <w:numPr>
          <w:ilvl w:val="0"/>
          <w:numId w:val="1"/>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Winning the war involves recognizing the destructive power of words </w:t>
      </w:r>
      <w:r w:rsidDel="00000000" w:rsidR="00000000" w:rsidRPr="00000000">
        <w:rPr>
          <w:rFonts w:ascii="Georgia" w:cs="Georgia" w:eastAsia="Georgia" w:hAnsi="Georgia"/>
          <w:i w:val="1"/>
          <w:sz w:val="24"/>
          <w:szCs w:val="24"/>
          <w:rtl w:val="0"/>
        </w:rPr>
        <w:t xml:space="preserve">(Galatians 5:15, Matthew 12:36)</w:t>
      </w:r>
    </w:p>
    <w:p w:rsidR="00000000" w:rsidDel="00000000" w:rsidP="00000000" w:rsidRDefault="00000000" w:rsidRPr="00000000" w14:paraId="00000034">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5">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6">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7">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8">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A">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Winning the war of words means affirming our freedom in Christ </w:t>
      </w:r>
      <w:r w:rsidDel="00000000" w:rsidR="00000000" w:rsidRPr="00000000">
        <w:rPr>
          <w:rFonts w:ascii="Georgia" w:cs="Georgia" w:eastAsia="Georgia" w:hAnsi="Georgia"/>
          <w:i w:val="1"/>
          <w:sz w:val="24"/>
          <w:szCs w:val="24"/>
          <w:rtl w:val="0"/>
        </w:rPr>
        <w:t xml:space="preserve">(Galatians 5:13, Titus 2:11-14)</w:t>
      </w:r>
    </w:p>
    <w:p w:rsidR="00000000" w:rsidDel="00000000" w:rsidP="00000000" w:rsidRDefault="00000000" w:rsidRPr="00000000" w14:paraId="0000003B">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C">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D">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E">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F">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0">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Winning the war of words means saying no to the sinful nature </w:t>
      </w:r>
      <w:r w:rsidDel="00000000" w:rsidR="00000000" w:rsidRPr="00000000">
        <w:rPr>
          <w:rFonts w:ascii="Georgia" w:cs="Georgia" w:eastAsia="Georgia" w:hAnsi="Georgia"/>
          <w:i w:val="1"/>
          <w:sz w:val="24"/>
          <w:szCs w:val="24"/>
          <w:rtl w:val="0"/>
        </w:rPr>
        <w:t xml:space="preserve">(Galatians 5:13,24, Romans 6:1-14)</w:t>
      </w:r>
    </w:p>
    <w:p w:rsidR="00000000" w:rsidDel="00000000" w:rsidP="00000000" w:rsidRDefault="00000000" w:rsidRPr="00000000" w14:paraId="00000041">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2">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3">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4">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5">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6">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7">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8">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A">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B">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C">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D">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E">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F">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0">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1">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2">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3">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Winning the war of words means speaking to serve others in love </w:t>
      </w:r>
      <w:r w:rsidDel="00000000" w:rsidR="00000000" w:rsidRPr="00000000">
        <w:rPr>
          <w:rFonts w:ascii="Georgia" w:cs="Georgia" w:eastAsia="Georgia" w:hAnsi="Georgia"/>
          <w:i w:val="1"/>
          <w:sz w:val="24"/>
          <w:szCs w:val="24"/>
          <w:rtl w:val="0"/>
        </w:rPr>
        <w:t xml:space="preserve">(Galatians 5:13-14, Ephesians 4:29)</w:t>
      </w:r>
    </w:p>
    <w:p w:rsidR="00000000" w:rsidDel="00000000" w:rsidP="00000000" w:rsidRDefault="00000000" w:rsidRPr="00000000" w14:paraId="00000054">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5">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6">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7">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8">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A">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B">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C">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D">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E">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Winning the war means speaking “in step with the Spirit” </w:t>
      </w:r>
      <w:r w:rsidDel="00000000" w:rsidR="00000000" w:rsidRPr="00000000">
        <w:rPr>
          <w:rFonts w:ascii="Georgia" w:cs="Georgia" w:eastAsia="Georgia" w:hAnsi="Georgia"/>
          <w:i w:val="1"/>
          <w:sz w:val="24"/>
          <w:szCs w:val="24"/>
          <w:rtl w:val="0"/>
        </w:rPr>
        <w:t xml:space="preserve">(Galatians 5:25, Ephesians 6:10-12)</w:t>
      </w:r>
    </w:p>
    <w:p w:rsidR="00000000" w:rsidDel="00000000" w:rsidP="00000000" w:rsidRDefault="00000000" w:rsidRPr="00000000" w14:paraId="0000005F">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0">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1">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2">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3">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4">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5">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6">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7">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Winning the war means speaking with a goal to restore </w:t>
      </w:r>
      <w:r w:rsidDel="00000000" w:rsidR="00000000" w:rsidRPr="00000000">
        <w:rPr>
          <w:rFonts w:ascii="Georgia" w:cs="Georgia" w:eastAsia="Georgia" w:hAnsi="Georgia"/>
          <w:i w:val="1"/>
          <w:sz w:val="24"/>
          <w:szCs w:val="24"/>
          <w:rtl w:val="0"/>
        </w:rPr>
        <w:t xml:space="preserve">(Galatians 6:1-2)</w:t>
      </w:r>
    </w:p>
    <w:p w:rsidR="00000000" w:rsidDel="00000000" w:rsidP="00000000" w:rsidRDefault="00000000" w:rsidRPr="00000000" w14:paraId="00000068">
      <w:pPr>
        <w:ind w:left="72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9">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6A">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6B">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6C">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6D">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6E">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6F">
      <w:pPr>
        <w:spacing w:line="240"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70">
      <w:pPr>
        <w:spacing w:line="240" w:lineRule="auto"/>
        <w:ind w:left="144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1">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2">
      <w:pPr>
        <w:numPr>
          <w:ilvl w:val="0"/>
          <w:numId w:val="5"/>
        </w:numPr>
        <w:spacing w:line="240" w:lineRule="auto"/>
        <w:ind w:left="720" w:hanging="360"/>
        <w:rPr>
          <w:rFonts w:ascii="Georgia" w:cs="Georgia" w:eastAsia="Georgia" w:hAnsi="Georgia"/>
          <w:b w:val="1"/>
          <w:smallCaps w:val="1"/>
          <w:sz w:val="26"/>
          <w:szCs w:val="26"/>
        </w:rPr>
      </w:pPr>
      <w:r w:rsidDel="00000000" w:rsidR="00000000" w:rsidRPr="00000000">
        <w:rPr>
          <w:rFonts w:ascii="Georgia" w:cs="Georgia" w:eastAsia="Georgia" w:hAnsi="Georgia"/>
          <w:b w:val="1"/>
          <w:smallCaps w:val="1"/>
          <w:sz w:val="26"/>
          <w:szCs w:val="26"/>
          <w:rtl w:val="0"/>
        </w:rPr>
        <w:t xml:space="preserve">Winning Is a Journey</w:t>
      </w:r>
      <w:r w:rsidDel="00000000" w:rsidR="00000000" w:rsidRPr="00000000">
        <w:rPr>
          <w:rtl w:val="0"/>
        </w:rPr>
      </w:r>
    </w:p>
    <w:p w:rsidR="00000000" w:rsidDel="00000000" w:rsidP="00000000" w:rsidRDefault="00000000" w:rsidRPr="00000000" w14:paraId="00000073">
      <w:pPr>
        <w:spacing w:line="240" w:lineRule="auto"/>
        <w:ind w:left="720" w:firstLine="0"/>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74">
      <w:pPr>
        <w:ind w:firstLine="720"/>
        <w:rPr>
          <w:rFonts w:ascii="Georgia" w:cs="Georgia" w:eastAsia="Georgia" w:hAnsi="Georgia"/>
          <w:b w:val="1"/>
          <w:smallCaps w:val="1"/>
          <w:sz w:val="26"/>
          <w:szCs w:val="26"/>
        </w:rPr>
      </w:pPr>
      <w:r w:rsidDel="00000000" w:rsidR="00000000" w:rsidRPr="00000000">
        <w:rPr>
          <w:rFonts w:ascii="Georgia" w:cs="Georgia" w:eastAsia="Georgia" w:hAnsi="Georgia"/>
          <w:i w:val="1"/>
          <w:sz w:val="24"/>
          <w:szCs w:val="24"/>
          <w:rtl w:val="0"/>
        </w:rPr>
        <w:t xml:space="preserve">(John 13:34, James 2:8)</w:t>
      </w:r>
      <w:r w:rsidDel="00000000" w:rsidR="00000000" w:rsidRPr="00000000">
        <w:rPr>
          <w:rtl w:val="0"/>
        </w:rPr>
      </w:r>
    </w:p>
    <w:p w:rsidR="00000000" w:rsidDel="00000000" w:rsidP="00000000" w:rsidRDefault="00000000" w:rsidRPr="00000000" w14:paraId="00000075">
      <w:pPr>
        <w:spacing w:line="240" w:lineRule="auto"/>
        <w:ind w:left="0" w:firstLine="0"/>
        <w:rPr>
          <w:rFonts w:ascii="Georgia" w:cs="Georgia" w:eastAsia="Georgia" w:hAnsi="Georgia"/>
          <w:b w:val="1"/>
          <w:smallCaps w:val="1"/>
          <w:sz w:val="26"/>
          <w:szCs w:val="26"/>
        </w:rPr>
      </w:pPr>
      <w:r w:rsidDel="00000000" w:rsidR="00000000" w:rsidRPr="00000000">
        <w:rPr>
          <w:rtl w:val="0"/>
        </w:rPr>
      </w:r>
    </w:p>
    <w:p w:rsidR="00000000" w:rsidDel="00000000" w:rsidP="00000000" w:rsidRDefault="00000000" w:rsidRPr="00000000" w14:paraId="00000076">
      <w:pPr>
        <w:spacing w:line="240" w:lineRule="auto"/>
        <w:ind w:left="720" w:firstLine="0"/>
        <w:rPr>
          <w:rFonts w:ascii="Georgia" w:cs="Georgia" w:eastAsia="Georgia" w:hAnsi="Georgia"/>
          <w:b w:val="1"/>
          <w:smallCaps w:val="1"/>
          <w:sz w:val="26"/>
          <w:szCs w:val="26"/>
        </w:rPr>
      </w:pPr>
      <w:r w:rsidDel="00000000" w:rsidR="00000000" w:rsidRPr="00000000">
        <w:rPr>
          <w:rtl w:val="0"/>
        </w:rPr>
      </w:r>
    </w:p>
    <w:p w:rsidR="00000000" w:rsidDel="00000000" w:rsidP="00000000" w:rsidRDefault="00000000" w:rsidRPr="00000000" w14:paraId="00000077">
      <w:pPr>
        <w:spacing w:line="240" w:lineRule="auto"/>
        <w:ind w:left="720" w:firstLine="0"/>
        <w:rPr>
          <w:rFonts w:ascii="Georgia" w:cs="Georgia" w:eastAsia="Georgia" w:hAnsi="Georgia"/>
          <w:b w:val="1"/>
          <w:smallCaps w:val="1"/>
          <w:sz w:val="26"/>
          <w:szCs w:val="26"/>
        </w:rPr>
      </w:pPr>
      <w:r w:rsidDel="00000000" w:rsidR="00000000" w:rsidRPr="00000000">
        <w:rPr>
          <w:rtl w:val="0"/>
        </w:rPr>
      </w:r>
    </w:p>
    <w:p w:rsidR="00000000" w:rsidDel="00000000" w:rsidP="00000000" w:rsidRDefault="00000000" w:rsidRPr="00000000" w14:paraId="00000078">
      <w:pPr>
        <w:spacing w:line="240" w:lineRule="auto"/>
        <w:ind w:left="720" w:firstLine="0"/>
        <w:rPr>
          <w:rFonts w:ascii="Georgia" w:cs="Georgia" w:eastAsia="Georgia" w:hAnsi="Georgia"/>
          <w:b w:val="1"/>
          <w:smallCaps w:val="1"/>
          <w:sz w:val="26"/>
          <w:szCs w:val="26"/>
        </w:rPr>
      </w:pPr>
      <w:r w:rsidDel="00000000" w:rsidR="00000000" w:rsidRPr="00000000">
        <w:rPr>
          <w:rtl w:val="0"/>
        </w:rPr>
      </w:r>
    </w:p>
    <w:p w:rsidR="00000000" w:rsidDel="00000000" w:rsidP="00000000" w:rsidRDefault="00000000" w:rsidRPr="00000000" w14:paraId="00000079">
      <w:pPr>
        <w:ind w:left="0" w:firstLine="0"/>
        <w:rPr>
          <w:rFonts w:ascii="Georgia" w:cs="Georgia" w:eastAsia="Georgia" w:hAnsi="Georgia"/>
          <w:b w:val="1"/>
          <w:smallCaps w:val="1"/>
          <w:sz w:val="26"/>
          <w:szCs w:val="26"/>
        </w:rPr>
      </w:pPr>
      <w:r w:rsidDel="00000000" w:rsidR="00000000" w:rsidRPr="00000000">
        <w:rPr>
          <w:rtl w:val="0"/>
        </w:rPr>
      </w:r>
    </w:p>
    <w:p w:rsidR="00000000" w:rsidDel="00000000" w:rsidP="00000000" w:rsidRDefault="00000000" w:rsidRPr="00000000" w14:paraId="0000007A">
      <w:pPr>
        <w:ind w:left="0" w:firstLine="0"/>
        <w:rPr>
          <w:rFonts w:ascii="Georgia" w:cs="Georgia" w:eastAsia="Georgia" w:hAnsi="Georgia"/>
          <w:b w:val="1"/>
          <w:smallCaps w:val="1"/>
          <w:sz w:val="26"/>
          <w:szCs w:val="26"/>
        </w:rPr>
      </w:pPr>
      <w:r w:rsidDel="00000000" w:rsidR="00000000" w:rsidRPr="00000000">
        <w:rPr>
          <w:rtl w:val="0"/>
        </w:rPr>
      </w:r>
    </w:p>
    <w:sectPr>
      <w:pgSz w:h="11906" w:w="16838" w:orient="landscape"/>
      <w:pgMar w:bottom="720" w:top="720" w:left="1440" w:right="1440" w:header="720" w:footer="720"/>
      <w:pgNumType w:start="1"/>
      <w:cols w:equalWidth="0" w:num="2">
        <w:col w:space="720" w:w="6618.88"/>
        <w:col w:space="0" w:w="6618.8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4"/>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